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6E" w:rsidRDefault="00BC4C6E" w:rsidP="00BB4BD7">
      <w:pPr>
        <w:jc w:val="center"/>
        <w:rPr>
          <w:b/>
        </w:rPr>
      </w:pPr>
      <w:r>
        <w:rPr>
          <w:b/>
        </w:rPr>
        <w:t xml:space="preserve">Lakitelek Népfőiskola </w:t>
      </w:r>
    </w:p>
    <w:p w:rsidR="00BB4BD7" w:rsidRDefault="00BC4C6E" w:rsidP="00BB4BD7">
      <w:pPr>
        <w:jc w:val="center"/>
        <w:rPr>
          <w:b/>
        </w:rPr>
      </w:pPr>
      <w:r>
        <w:rPr>
          <w:b/>
        </w:rPr>
        <w:t>Innováció Kollégium főbb témakörei 2021-2023. évre</w:t>
      </w:r>
    </w:p>
    <w:p w:rsidR="00BB4BD7" w:rsidRDefault="00BB4BD7">
      <w:pPr>
        <w:rPr>
          <w:b/>
        </w:rPr>
      </w:pPr>
    </w:p>
    <w:p w:rsidR="006239AC" w:rsidRDefault="00BB4BD7">
      <w:pPr>
        <w:rPr>
          <w:b/>
        </w:rPr>
      </w:pPr>
      <w:proofErr w:type="gramStart"/>
      <w:r>
        <w:rPr>
          <w:b/>
        </w:rPr>
        <w:t>arány</w:t>
      </w:r>
      <w:proofErr w:type="gramEnd"/>
      <w:r>
        <w:rPr>
          <w:b/>
        </w:rPr>
        <w:t>: 1/3 elmélet, 2/3 gyakorlat</w:t>
      </w:r>
    </w:p>
    <w:p w:rsidR="003D5683" w:rsidRDefault="003D5683">
      <w:pPr>
        <w:rPr>
          <w:b/>
        </w:rPr>
      </w:pPr>
      <w:r>
        <w:rPr>
          <w:b/>
        </w:rPr>
        <w:t>Az alábbi témakörök a kollégium tagjaihoz</w:t>
      </w:r>
      <w:r w:rsidR="004B047B">
        <w:rPr>
          <w:b/>
        </w:rPr>
        <w:t>, azok tanulmányaihoz, előképzettségéhez, végzettségéhez, szakterületeikhez</w:t>
      </w:r>
      <w:r>
        <w:rPr>
          <w:b/>
        </w:rPr>
        <w:t xml:space="preserve"> igazíthatóak. </w:t>
      </w:r>
    </w:p>
    <w:p w:rsidR="00BB4BD7" w:rsidRPr="006239AC" w:rsidRDefault="00BB4BD7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239AC" w:rsidRPr="006239AC" w:rsidTr="006239AC">
        <w:tc>
          <w:tcPr>
            <w:tcW w:w="4606" w:type="dxa"/>
          </w:tcPr>
          <w:p w:rsidR="006239AC" w:rsidRPr="006239AC" w:rsidRDefault="006239AC" w:rsidP="006239AC">
            <w:pPr>
              <w:jc w:val="center"/>
              <w:rPr>
                <w:b/>
              </w:rPr>
            </w:pPr>
            <w:r w:rsidRPr="006239AC">
              <w:rPr>
                <w:b/>
              </w:rPr>
              <w:t>Témakör</w:t>
            </w:r>
          </w:p>
        </w:tc>
        <w:tc>
          <w:tcPr>
            <w:tcW w:w="4606" w:type="dxa"/>
          </w:tcPr>
          <w:p w:rsidR="006239AC" w:rsidRPr="006239AC" w:rsidRDefault="00BC4C6E" w:rsidP="00BC4C6E">
            <w:pPr>
              <w:jc w:val="center"/>
              <w:rPr>
                <w:b/>
              </w:rPr>
            </w:pPr>
            <w:r>
              <w:rPr>
                <w:b/>
              </w:rPr>
              <w:t>Tervezett e</w:t>
            </w:r>
            <w:r w:rsidR="006239AC" w:rsidRPr="006239AC">
              <w:rPr>
                <w:b/>
              </w:rPr>
              <w:t>lőadók</w:t>
            </w:r>
          </w:p>
        </w:tc>
      </w:tr>
      <w:tr w:rsidR="006239AC" w:rsidTr="006239AC">
        <w:tc>
          <w:tcPr>
            <w:tcW w:w="4606" w:type="dxa"/>
          </w:tcPr>
          <w:p w:rsidR="00857835" w:rsidRDefault="006239AC">
            <w:pPr>
              <w:rPr>
                <w:rFonts w:cstheme="minorHAnsi"/>
              </w:rPr>
            </w:pPr>
            <w:r>
              <w:rPr>
                <w:rFonts w:cstheme="minorHAnsi"/>
              </w:rPr>
              <w:t>innováció, tudomány és technológia a különböző művészeti ágakban</w:t>
            </w:r>
            <w:r w:rsidR="00857835">
              <w:rPr>
                <w:rFonts w:cstheme="minorHAnsi"/>
              </w:rPr>
              <w:t xml:space="preserve"> </w:t>
            </w:r>
          </w:p>
          <w:p w:rsidR="006239AC" w:rsidRDefault="00857835">
            <w:r>
              <w:rPr>
                <w:rFonts w:cstheme="minorHAnsi"/>
              </w:rPr>
              <w:t>– általános bevezető alkalom</w:t>
            </w:r>
          </w:p>
        </w:tc>
        <w:tc>
          <w:tcPr>
            <w:tcW w:w="4606" w:type="dxa"/>
          </w:tcPr>
          <w:p w:rsidR="006239AC" w:rsidRDefault="00B81A11">
            <w:r>
              <w:t xml:space="preserve">ITM, </w:t>
            </w:r>
            <w:r w:rsidR="006239AC">
              <w:t>MOME tanárok, Neumann tanárok</w:t>
            </w:r>
            <w:bookmarkStart w:id="0" w:name="_GoBack"/>
            <w:bookmarkEnd w:id="0"/>
          </w:p>
        </w:tc>
      </w:tr>
      <w:tr w:rsidR="006239AC" w:rsidTr="006239AC">
        <w:tc>
          <w:tcPr>
            <w:tcW w:w="4606" w:type="dxa"/>
          </w:tcPr>
          <w:p w:rsidR="006239AC" w:rsidRDefault="006239AC" w:rsidP="00857835">
            <w:r>
              <w:rPr>
                <w:rFonts w:cstheme="minorHAnsi"/>
              </w:rPr>
              <w:t xml:space="preserve">tanítás a művészetben, a művészet tanítása, </w:t>
            </w:r>
            <w:r w:rsidR="000660FA">
              <w:rPr>
                <w:rFonts w:cstheme="minorHAnsi"/>
              </w:rPr>
              <w:t xml:space="preserve"> </w:t>
            </w:r>
            <w:r w:rsidR="00857835">
              <w:rPr>
                <w:rFonts w:cstheme="minorHAnsi"/>
              </w:rPr>
              <w:t xml:space="preserve">a művészet és a </w:t>
            </w:r>
            <w:proofErr w:type="gramStart"/>
            <w:r w:rsidR="00857835">
              <w:rPr>
                <w:rFonts w:cstheme="minorHAnsi"/>
              </w:rPr>
              <w:t>design oktatás</w:t>
            </w:r>
            <w:proofErr w:type="gramEnd"/>
            <w:r w:rsidR="00857835">
              <w:rPr>
                <w:rFonts w:cstheme="minorHAnsi"/>
              </w:rPr>
              <w:t xml:space="preserve"> jövője, </w:t>
            </w:r>
          </w:p>
          <w:p w:rsidR="00857835" w:rsidRDefault="003D5683" w:rsidP="00857835">
            <w:pPr>
              <w:pStyle w:val="Listaszerbekezds"/>
              <w:numPr>
                <w:ilvl w:val="0"/>
                <w:numId w:val="3"/>
              </w:numPr>
            </w:pPr>
            <w:r>
              <w:t xml:space="preserve">akár </w:t>
            </w:r>
            <w:r w:rsidR="00857835">
              <w:t>több alkalom is</w:t>
            </w:r>
            <w:r>
              <w:t xml:space="preserve"> lehet</w:t>
            </w:r>
            <w:r w:rsidR="00857835">
              <w:t xml:space="preserve"> szétbontva</w:t>
            </w:r>
            <w:r w:rsidR="00857835">
              <w:rPr>
                <w:rFonts w:cstheme="minorHAnsi"/>
              </w:rPr>
              <w:t xml:space="preserve"> elmélet és gyakorlat, jó gyakorlatok bemutatkozása, megismerése</w:t>
            </w:r>
          </w:p>
        </w:tc>
        <w:tc>
          <w:tcPr>
            <w:tcW w:w="4606" w:type="dxa"/>
          </w:tcPr>
          <w:p w:rsidR="00DE58CC" w:rsidRDefault="00857835" w:rsidP="006239AC">
            <w:r>
              <w:t xml:space="preserve">MOME, </w:t>
            </w:r>
            <w:r w:rsidR="00DE58CC">
              <w:t>MMA művészetelméleti tagozat,</w:t>
            </w:r>
          </w:p>
          <w:p w:rsidR="006239AC" w:rsidRDefault="006239AC" w:rsidP="006239AC">
            <w:r>
              <w:t xml:space="preserve">tanárok, </w:t>
            </w:r>
            <w:proofErr w:type="spellStart"/>
            <w:r>
              <w:t>Hungarikum</w:t>
            </w:r>
            <w:proofErr w:type="spellEnd"/>
            <w:r>
              <w:t xml:space="preserve"> vetélkedők tanárai</w:t>
            </w:r>
            <w:r w:rsidR="00857835">
              <w:t xml:space="preserve">, partner szervezetek a népfőiskolai hálózatból </w:t>
            </w:r>
          </w:p>
          <w:p w:rsidR="006239AC" w:rsidRDefault="006239AC" w:rsidP="006239AC"/>
        </w:tc>
      </w:tr>
      <w:tr w:rsidR="006239AC" w:rsidTr="006239AC">
        <w:tc>
          <w:tcPr>
            <w:tcW w:w="4606" w:type="dxa"/>
          </w:tcPr>
          <w:p w:rsidR="003D5683" w:rsidRDefault="00FB29D4" w:rsidP="00FB29D4">
            <w:r>
              <w:rPr>
                <w:rFonts w:cstheme="minorHAnsi"/>
              </w:rPr>
              <w:t>új művészetek, új művészek, a jövő művészei (</w:t>
            </w:r>
            <w:r>
              <w:t>on-line művészetek)</w:t>
            </w:r>
          </w:p>
          <w:p w:rsidR="006239AC" w:rsidRDefault="003D5683" w:rsidP="003D5683">
            <w:pPr>
              <w:pStyle w:val="Listaszerbekezds"/>
              <w:numPr>
                <w:ilvl w:val="0"/>
                <w:numId w:val="3"/>
              </w:numPr>
            </w:pPr>
            <w:r>
              <w:t xml:space="preserve">fiatal tehetségek, ösztöndíjasok bemutatkozásaival </w:t>
            </w:r>
          </w:p>
        </w:tc>
        <w:tc>
          <w:tcPr>
            <w:tcW w:w="4606" w:type="dxa"/>
          </w:tcPr>
          <w:p w:rsidR="006239AC" w:rsidRDefault="00FB29D4">
            <w:r>
              <w:t>MOME, MMA</w:t>
            </w:r>
            <w:r w:rsidR="003D5683">
              <w:t>, Nemzeti Kutatási Fejlesztési és Innovációs Hivatal</w:t>
            </w:r>
          </w:p>
        </w:tc>
      </w:tr>
      <w:tr w:rsidR="006239AC" w:rsidTr="006239AC">
        <w:tc>
          <w:tcPr>
            <w:tcW w:w="4606" w:type="dxa"/>
          </w:tcPr>
          <w:p w:rsidR="006239AC" w:rsidRDefault="006239AC">
            <w:pPr>
              <w:rPr>
                <w:rFonts w:cstheme="minorHAnsi"/>
              </w:rPr>
            </w:pPr>
            <w:r w:rsidRPr="006A64DA">
              <w:rPr>
                <w:rFonts w:cstheme="minorHAnsi"/>
              </w:rPr>
              <w:t>az építészet jövője, a jövő építészete</w:t>
            </w:r>
            <w:r w:rsidR="000660FA">
              <w:rPr>
                <w:rFonts w:cstheme="minorHAnsi"/>
              </w:rPr>
              <w:t xml:space="preserve">, </w:t>
            </w:r>
          </w:p>
          <w:p w:rsidR="000660FA" w:rsidRDefault="000660FA" w:rsidP="000660FA">
            <w:pPr>
              <w:rPr>
                <w:rFonts w:cstheme="minorHAnsi"/>
              </w:rPr>
            </w:pPr>
            <w:r>
              <w:rPr>
                <w:rFonts w:cstheme="minorHAnsi"/>
              </w:rPr>
              <w:t>okos otthonok belsőépítészete, élhető okos-házak</w:t>
            </w:r>
          </w:p>
          <w:p w:rsidR="003D5683" w:rsidRDefault="003D5683" w:rsidP="003D5683">
            <w:pPr>
              <w:pStyle w:val="Listaszerbekezds"/>
              <w:numPr>
                <w:ilvl w:val="0"/>
                <w:numId w:val="3"/>
              </w:numPr>
            </w:pPr>
            <w:r>
              <w:t>érdekességek bemutatása, megismerése</w:t>
            </w:r>
          </w:p>
        </w:tc>
        <w:tc>
          <w:tcPr>
            <w:tcW w:w="4606" w:type="dxa"/>
          </w:tcPr>
          <w:p w:rsidR="006239AC" w:rsidRDefault="00DE58CC" w:rsidP="00DE58CC">
            <w:r>
              <w:t xml:space="preserve">építőművészek, </w:t>
            </w:r>
            <w:r w:rsidR="00D8524B">
              <w:t xml:space="preserve">MMA építőművészeti és </w:t>
            </w:r>
            <w:r>
              <w:t>iparművészeti és tervezőművészeti tagozat</w:t>
            </w:r>
          </w:p>
        </w:tc>
      </w:tr>
      <w:tr w:rsidR="006239AC" w:rsidTr="006239AC">
        <w:tc>
          <w:tcPr>
            <w:tcW w:w="4606" w:type="dxa"/>
          </w:tcPr>
          <w:p w:rsidR="006239AC" w:rsidRDefault="003D568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Innováció, design, </w:t>
            </w:r>
            <w:proofErr w:type="spellStart"/>
            <w:r w:rsidR="006239AC">
              <w:rPr>
                <w:rFonts w:cstheme="minorHAnsi"/>
              </w:rPr>
              <w:t>design</w:t>
            </w:r>
            <w:proofErr w:type="spellEnd"/>
            <w:r w:rsidR="006239AC">
              <w:rPr>
                <w:rFonts w:cstheme="minorHAnsi"/>
              </w:rPr>
              <w:t xml:space="preserve"> innováció</w:t>
            </w:r>
            <w:r>
              <w:rPr>
                <w:rFonts w:cstheme="minorHAnsi"/>
              </w:rPr>
              <w:t>,</w:t>
            </w:r>
            <w:r w:rsidRPr="006239AC">
              <w:rPr>
                <w:rStyle w:val="Kiemels2"/>
                <w:rFonts w:cstheme="minorHAnsi"/>
                <w:b w:val="0"/>
              </w:rPr>
              <w:t xml:space="preserve"> </w:t>
            </w:r>
            <w:r w:rsidR="00982555">
              <w:rPr>
                <w:rStyle w:val="Kiemels2"/>
                <w:rFonts w:cstheme="minorHAnsi"/>
                <w:b w:val="0"/>
              </w:rPr>
              <w:t xml:space="preserve">társadalmi innováció, üzleti innováció, </w:t>
            </w:r>
            <w:r w:rsidRPr="006239AC">
              <w:rPr>
                <w:rStyle w:val="Kiemels2"/>
                <w:rFonts w:cstheme="minorHAnsi"/>
                <w:b w:val="0"/>
              </w:rPr>
              <w:t>technológia- és tudástranszfer,</w:t>
            </w:r>
            <w:r>
              <w:rPr>
                <w:rFonts w:cstheme="minorHAnsi"/>
              </w:rPr>
              <w:t xml:space="preserve"> hagyományos technikák és innováció, K+F+</w:t>
            </w:r>
            <w:r w:rsidR="00982555">
              <w:rPr>
                <w:rFonts w:cstheme="minorHAnsi"/>
              </w:rPr>
              <w:t>I</w:t>
            </w:r>
          </w:p>
          <w:p w:rsidR="003D5683" w:rsidRPr="003D5683" w:rsidRDefault="003D5683" w:rsidP="003D5683">
            <w:pPr>
              <w:pStyle w:val="Listaszerbekezds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jó példákon keresztül, fiatal tehetségek példái</w:t>
            </w:r>
            <w:r w:rsidR="00121934">
              <w:rPr>
                <w:rFonts w:cstheme="minorHAnsi"/>
              </w:rPr>
              <w:t xml:space="preserve">, pl. járműipari </w:t>
            </w:r>
            <w:proofErr w:type="gramStart"/>
            <w:r w:rsidR="00121934">
              <w:rPr>
                <w:rFonts w:cstheme="minorHAnsi"/>
              </w:rPr>
              <w:t>design fejlesztések</w:t>
            </w:r>
            <w:proofErr w:type="gramEnd"/>
            <w:r>
              <w:rPr>
                <w:rFonts w:cstheme="minorHAnsi"/>
              </w:rPr>
              <w:t xml:space="preserve"> </w:t>
            </w:r>
          </w:p>
        </w:tc>
        <w:tc>
          <w:tcPr>
            <w:tcW w:w="4606" w:type="dxa"/>
          </w:tcPr>
          <w:p w:rsidR="006239AC" w:rsidRDefault="003D5683" w:rsidP="003D5683">
            <w:r>
              <w:t xml:space="preserve">ITM, </w:t>
            </w:r>
            <w:r w:rsidR="000660FA">
              <w:t>MOME</w:t>
            </w:r>
            <w:r>
              <w:t>, Szellemi Tulajdon Nemzeti Hivatala, Magyar Innovációs Szövetség, Nemzeti Kutatási Fejlesztési és Innovációs Hivatal, Design Terminal</w:t>
            </w:r>
            <w:r w:rsidR="00422B2F">
              <w:t>, Neumann egyetem</w:t>
            </w:r>
            <w:r w:rsidR="00121934">
              <w:t>, Mercédesz gyár</w:t>
            </w:r>
          </w:p>
        </w:tc>
      </w:tr>
      <w:tr w:rsidR="00612193" w:rsidTr="00246713">
        <w:tc>
          <w:tcPr>
            <w:tcW w:w="4606" w:type="dxa"/>
          </w:tcPr>
          <w:p w:rsidR="00612193" w:rsidRDefault="00612193" w:rsidP="00246713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kreatív  gondolkodás</w:t>
            </w:r>
            <w:proofErr w:type="gramEnd"/>
            <w:r>
              <w:rPr>
                <w:rFonts w:cstheme="minorHAnsi"/>
              </w:rPr>
              <w:t xml:space="preserve">, </w:t>
            </w:r>
            <w:r w:rsidRPr="008D20CC">
              <w:rPr>
                <w:rFonts w:cstheme="minorHAnsi"/>
              </w:rPr>
              <w:t xml:space="preserve"> kreatív ipar, </w:t>
            </w:r>
            <w:r>
              <w:rPr>
                <w:rFonts w:cstheme="minorHAnsi"/>
              </w:rPr>
              <w:t xml:space="preserve">kulturális ipar, </w:t>
            </w:r>
            <w:r w:rsidRPr="008D20CC">
              <w:rPr>
                <w:rFonts w:cstheme="minorHAnsi"/>
              </w:rPr>
              <w:t>kreatív gazdaság</w:t>
            </w:r>
          </w:p>
          <w:p w:rsidR="00612193" w:rsidRPr="003D5683" w:rsidRDefault="00612193" w:rsidP="00246713">
            <w:pPr>
              <w:pStyle w:val="Listaszerbekezds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helyzet és jövőkép, stratégia, lehetőségek, jó példák </w:t>
            </w:r>
          </w:p>
        </w:tc>
        <w:tc>
          <w:tcPr>
            <w:tcW w:w="4606" w:type="dxa"/>
          </w:tcPr>
          <w:p w:rsidR="00612193" w:rsidRDefault="00612193" w:rsidP="00246713">
            <w:r>
              <w:t>ITM, MOME, Kreatív Ipari Klaszter</w:t>
            </w:r>
          </w:p>
        </w:tc>
      </w:tr>
      <w:tr w:rsidR="00612193" w:rsidTr="00246713">
        <w:tc>
          <w:tcPr>
            <w:tcW w:w="4606" w:type="dxa"/>
          </w:tcPr>
          <w:p w:rsidR="00612193" w:rsidRDefault="00612193" w:rsidP="00612193">
            <w:pPr>
              <w:rPr>
                <w:rFonts w:cstheme="minorHAnsi"/>
              </w:rPr>
            </w:pPr>
            <w:r w:rsidRPr="003C128D">
              <w:rPr>
                <w:rFonts w:ascii="Calibri" w:eastAsia="Times New Roman" w:hAnsi="Calibri" w:cs="Calibri"/>
                <w:lang w:eastAsia="hu-HU"/>
              </w:rPr>
              <w:t>fotó és filmművészet</w:t>
            </w:r>
            <w:r>
              <w:rPr>
                <w:rFonts w:ascii="Calibri" w:eastAsia="Times New Roman" w:hAnsi="Calibri" w:cs="Calibri"/>
                <w:lang w:eastAsia="hu-HU"/>
              </w:rPr>
              <w:t xml:space="preserve"> jelene, jövője</w:t>
            </w:r>
            <w:r>
              <w:rPr>
                <w:rFonts w:cstheme="minorHAnsi"/>
              </w:rPr>
              <w:t xml:space="preserve"> </w:t>
            </w:r>
          </w:p>
          <w:p w:rsidR="003C05AA" w:rsidRDefault="003C05AA" w:rsidP="00BB4BD7">
            <w:pPr>
              <w:pStyle w:val="Listaszerbekezds"/>
              <w:numPr>
                <w:ilvl w:val="0"/>
                <w:numId w:val="3"/>
              </w:numPr>
            </w:pPr>
            <w:r>
              <w:t>elmélet és gyakorlat, filmvetítések</w:t>
            </w:r>
            <w:r w:rsidR="00BB4BD7">
              <w:t>, filmelemzések</w:t>
            </w:r>
          </w:p>
        </w:tc>
        <w:tc>
          <w:tcPr>
            <w:tcW w:w="4606" w:type="dxa"/>
          </w:tcPr>
          <w:p w:rsidR="00612193" w:rsidRDefault="00612193" w:rsidP="00246713">
            <w:r>
              <w:t>fotóművészek, filmesek, MMA film- és fotóművészeti tagozat</w:t>
            </w:r>
          </w:p>
        </w:tc>
      </w:tr>
      <w:tr w:rsidR="003D5683" w:rsidTr="007D02F1">
        <w:tc>
          <w:tcPr>
            <w:tcW w:w="4606" w:type="dxa"/>
          </w:tcPr>
          <w:p w:rsidR="00BB4BD7" w:rsidRDefault="00612193" w:rsidP="00422B2F">
            <w:pPr>
              <w:rPr>
                <w:rFonts w:cstheme="minorHAnsi"/>
              </w:rPr>
            </w:pPr>
            <w:r>
              <w:rPr>
                <w:rFonts w:cstheme="minorHAnsi"/>
              </w:rPr>
              <w:t>a fény és tér viszonya a képzőművészetben, iparművészetben</w:t>
            </w:r>
            <w:r w:rsidR="00DF0E5F">
              <w:rPr>
                <w:rFonts w:cstheme="minorHAnsi"/>
              </w:rPr>
              <w:t xml:space="preserve"> </w:t>
            </w:r>
          </w:p>
          <w:p w:rsidR="003D5683" w:rsidRPr="00422B2F" w:rsidRDefault="00DF0E5F" w:rsidP="00422B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külön, vagy az egyes művészeti területeken belüli témakörben </w:t>
            </w:r>
          </w:p>
        </w:tc>
        <w:tc>
          <w:tcPr>
            <w:tcW w:w="4606" w:type="dxa"/>
          </w:tcPr>
          <w:p w:rsidR="003D5683" w:rsidRDefault="00612193" w:rsidP="00267F58">
            <w:r>
              <w:t>iparművész, képzőművész</w:t>
            </w:r>
          </w:p>
        </w:tc>
      </w:tr>
      <w:tr w:rsidR="00612193" w:rsidTr="007D02F1">
        <w:tc>
          <w:tcPr>
            <w:tcW w:w="4606" w:type="dxa"/>
          </w:tcPr>
          <w:p w:rsidR="00612193" w:rsidRDefault="00612193" w:rsidP="00422B2F">
            <w:pPr>
              <w:rPr>
                <w:rFonts w:cstheme="minorHAnsi"/>
              </w:rPr>
            </w:pPr>
            <w:r w:rsidRPr="003C128D">
              <w:rPr>
                <w:rFonts w:ascii="Calibri" w:eastAsia="Times New Roman" w:hAnsi="Calibri" w:cs="Calibri"/>
                <w:lang w:eastAsia="hu-HU"/>
              </w:rPr>
              <w:t>reklámgrafika, tipográfia</w:t>
            </w:r>
            <w:r>
              <w:rPr>
                <w:rFonts w:ascii="Calibri" w:eastAsia="Times New Roman" w:hAnsi="Calibri" w:cs="Calibri"/>
                <w:lang w:eastAsia="hu-HU"/>
              </w:rPr>
              <w:t xml:space="preserve"> – </w:t>
            </w:r>
            <w:proofErr w:type="gramStart"/>
            <w:r>
              <w:rPr>
                <w:rFonts w:ascii="Calibri" w:eastAsia="Times New Roman" w:hAnsi="Calibri" w:cs="Calibri"/>
                <w:lang w:eastAsia="hu-HU"/>
              </w:rPr>
              <w:t>a  betűk</w:t>
            </w:r>
            <w:proofErr w:type="gramEnd"/>
            <w:r>
              <w:rPr>
                <w:rFonts w:ascii="Calibri" w:eastAsia="Times New Roman" w:hAnsi="Calibri" w:cs="Calibri"/>
                <w:lang w:eastAsia="hu-HU"/>
              </w:rPr>
              <w:t xml:space="preserve"> művészete és tudománya</w:t>
            </w:r>
          </w:p>
        </w:tc>
        <w:tc>
          <w:tcPr>
            <w:tcW w:w="4606" w:type="dxa"/>
          </w:tcPr>
          <w:p w:rsidR="00612193" w:rsidRDefault="00612193" w:rsidP="00612193">
            <w:r>
              <w:t>grafikus, tipográfus, Magyar Marketing Ügynökség</w:t>
            </w:r>
          </w:p>
        </w:tc>
      </w:tr>
      <w:tr w:rsidR="00502C53" w:rsidTr="007D02F1">
        <w:tc>
          <w:tcPr>
            <w:tcW w:w="4606" w:type="dxa"/>
          </w:tcPr>
          <w:p w:rsidR="00502C53" w:rsidRPr="003C128D" w:rsidRDefault="00502C53" w:rsidP="00502C53">
            <w:pPr>
              <w:rPr>
                <w:rFonts w:ascii="Calibri" w:eastAsia="Times New Roman" w:hAnsi="Calibri" w:cs="Calibri"/>
                <w:lang w:eastAsia="hu-HU"/>
              </w:rPr>
            </w:pPr>
            <w:r>
              <w:rPr>
                <w:rFonts w:ascii="Calibri" w:eastAsia="Times New Roman" w:hAnsi="Calibri" w:cs="Calibri"/>
                <w:lang w:eastAsia="hu-HU"/>
              </w:rPr>
              <w:t>A szobrászat, köztéri művészet változásai, új irányai</w:t>
            </w:r>
          </w:p>
        </w:tc>
        <w:tc>
          <w:tcPr>
            <w:tcW w:w="4606" w:type="dxa"/>
          </w:tcPr>
          <w:p w:rsidR="00502C53" w:rsidRDefault="00502C53" w:rsidP="00502C53">
            <w:r>
              <w:t xml:space="preserve">szobrász, építész, </w:t>
            </w:r>
            <w:r w:rsidR="00237022">
              <w:t>képzőművész</w:t>
            </w:r>
          </w:p>
        </w:tc>
      </w:tr>
    </w:tbl>
    <w:p w:rsidR="006239AC" w:rsidRDefault="006239AC"/>
    <w:sectPr w:rsidR="006239AC" w:rsidSect="00BC4C6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336"/>
    <w:multiLevelType w:val="hybridMultilevel"/>
    <w:tmpl w:val="31ACFE80"/>
    <w:lvl w:ilvl="0" w:tplc="31C82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85F0B"/>
    <w:multiLevelType w:val="hybridMultilevel"/>
    <w:tmpl w:val="BE626E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E3E77"/>
    <w:multiLevelType w:val="hybridMultilevel"/>
    <w:tmpl w:val="DAD0DBC0"/>
    <w:lvl w:ilvl="0" w:tplc="2A36D5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57"/>
    <w:rsid w:val="0005340D"/>
    <w:rsid w:val="000660FA"/>
    <w:rsid w:val="00105136"/>
    <w:rsid w:val="00121934"/>
    <w:rsid w:val="001317C8"/>
    <w:rsid w:val="00204084"/>
    <w:rsid w:val="00237022"/>
    <w:rsid w:val="00267F58"/>
    <w:rsid w:val="00374B7A"/>
    <w:rsid w:val="003C05AA"/>
    <w:rsid w:val="003C128D"/>
    <w:rsid w:val="003D5683"/>
    <w:rsid w:val="0040153F"/>
    <w:rsid w:val="00422B2F"/>
    <w:rsid w:val="004B047B"/>
    <w:rsid w:val="00502C53"/>
    <w:rsid w:val="00612193"/>
    <w:rsid w:val="006239AC"/>
    <w:rsid w:val="007A68A4"/>
    <w:rsid w:val="00857835"/>
    <w:rsid w:val="00915DEB"/>
    <w:rsid w:val="00982555"/>
    <w:rsid w:val="00AF6F57"/>
    <w:rsid w:val="00B81A11"/>
    <w:rsid w:val="00B90E6F"/>
    <w:rsid w:val="00BB4BD7"/>
    <w:rsid w:val="00BC4C6E"/>
    <w:rsid w:val="00C226F4"/>
    <w:rsid w:val="00C566EE"/>
    <w:rsid w:val="00D8524B"/>
    <w:rsid w:val="00DA7FEE"/>
    <w:rsid w:val="00DB25A4"/>
    <w:rsid w:val="00DE58CC"/>
    <w:rsid w:val="00DF0E5F"/>
    <w:rsid w:val="00FB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0E6F"/>
  </w:style>
  <w:style w:type="paragraph" w:styleId="Cmsor1">
    <w:name w:val="heading 1"/>
    <w:basedOn w:val="Norml"/>
    <w:next w:val="Norml"/>
    <w:link w:val="Cmsor1Char"/>
    <w:uiPriority w:val="9"/>
    <w:qFormat/>
    <w:rsid w:val="00B90E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B90E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90E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B90E6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B90E6F"/>
    <w:rPr>
      <w:b/>
      <w:bCs/>
    </w:rPr>
  </w:style>
  <w:style w:type="paragraph" w:styleId="Listaszerbekezds">
    <w:name w:val="List Paragraph"/>
    <w:basedOn w:val="Norml"/>
    <w:uiPriority w:val="34"/>
    <w:qFormat/>
    <w:rsid w:val="00B90E6F"/>
    <w:pPr>
      <w:ind w:left="720"/>
      <w:contextualSpacing/>
    </w:pPr>
  </w:style>
  <w:style w:type="paragraph" w:styleId="Nincstrkz">
    <w:name w:val="No Spacing"/>
    <w:uiPriority w:val="1"/>
    <w:qFormat/>
    <w:rsid w:val="00B90E6F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3C1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62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DE58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0E6F"/>
  </w:style>
  <w:style w:type="paragraph" w:styleId="Cmsor1">
    <w:name w:val="heading 1"/>
    <w:basedOn w:val="Norml"/>
    <w:next w:val="Norml"/>
    <w:link w:val="Cmsor1Char"/>
    <w:uiPriority w:val="9"/>
    <w:qFormat/>
    <w:rsid w:val="00B90E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B90E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90E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B90E6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B90E6F"/>
    <w:rPr>
      <w:b/>
      <w:bCs/>
    </w:rPr>
  </w:style>
  <w:style w:type="paragraph" w:styleId="Listaszerbekezds">
    <w:name w:val="List Paragraph"/>
    <w:basedOn w:val="Norml"/>
    <w:uiPriority w:val="34"/>
    <w:qFormat/>
    <w:rsid w:val="00B90E6F"/>
    <w:pPr>
      <w:ind w:left="720"/>
      <w:contextualSpacing/>
    </w:pPr>
  </w:style>
  <w:style w:type="paragraph" w:styleId="Nincstrkz">
    <w:name w:val="No Spacing"/>
    <w:uiPriority w:val="1"/>
    <w:qFormat/>
    <w:rsid w:val="00B90E6F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3C1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62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DE58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Kárpáti Árpád</dc:creator>
  <cp:lastModifiedBy>Kárpáti Árpád</cp:lastModifiedBy>
  <cp:revision>4</cp:revision>
  <dcterms:created xsi:type="dcterms:W3CDTF">2021-07-28T05:34:00Z</dcterms:created>
  <dcterms:modified xsi:type="dcterms:W3CDTF">2021-07-28T05:36:00Z</dcterms:modified>
</cp:coreProperties>
</file>